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8E69" w14:textId="5FC050C8" w:rsidR="00AA434F" w:rsidRPr="00806FCB" w:rsidRDefault="00AA434F" w:rsidP="00AA434F">
      <w:pPr>
        <w:spacing w:after="0" w:line="240" w:lineRule="auto"/>
        <w:jc w:val="center"/>
        <w:outlineLvl w:val="0"/>
        <w:rPr>
          <w:rFonts w:ascii="Avenir Next LT Pro" w:eastAsia="Times New Roman" w:hAnsi="Avenir Next LT Pro" w:cs="Times New Roman"/>
          <w:b/>
          <w:color w:val="0062AC"/>
          <w:kern w:val="36"/>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806FCB">
        <w:rPr>
          <w:rFonts w:ascii="Avenir Next LT Pro" w:eastAsia="Times New Roman" w:hAnsi="Avenir Next LT Pro" w:cs="Times New Roman"/>
          <w:b/>
          <w:color w:val="0062AC"/>
          <w:kern w:val="36"/>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Appel de candidatures — Administrateur</w:t>
      </w:r>
      <w:r w:rsidR="008A21D8" w:rsidRPr="00806FCB">
        <w:rPr>
          <w:rFonts w:ascii="Avenir Next LT Pro" w:eastAsia="Times New Roman" w:hAnsi="Avenir Next LT Pro" w:cs="Times New Roman"/>
          <w:b/>
          <w:color w:val="0062AC"/>
          <w:kern w:val="36"/>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w:t>
      </w:r>
      <w:r w:rsidRPr="00806FCB">
        <w:rPr>
          <w:rFonts w:ascii="Avenir Next LT Pro" w:eastAsia="Times New Roman" w:hAnsi="Avenir Next LT Pro" w:cs="Times New Roman"/>
          <w:b/>
          <w:color w:val="0062AC"/>
          <w:kern w:val="36"/>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bénévole</w:t>
      </w:r>
    </w:p>
    <w:p w14:paraId="753AAD05" w14:textId="77777777" w:rsidR="00847713" w:rsidRDefault="00847713" w:rsidP="00AA434F">
      <w:pPr>
        <w:spacing w:before="100" w:beforeAutospacing="1" w:after="100" w:afterAutospacing="1" w:line="240" w:lineRule="auto"/>
        <w:rPr>
          <w:rFonts w:ascii="Avenir Next LT Pro" w:eastAsia="Times New Roman" w:hAnsi="Avenir Next LT Pro" w:cs="Times New Roman"/>
          <w:b/>
          <w:bCs/>
          <w:kern w:val="0"/>
          <w:lang w:eastAsia="fr-CA"/>
          <w14:ligatures w14:val="none"/>
        </w:rPr>
      </w:pPr>
      <w:r w:rsidRPr="00847713">
        <w:rPr>
          <w:rFonts w:ascii="Avenir Next LT Pro" w:eastAsia="Times New Roman" w:hAnsi="Avenir Next LT Pro" w:cs="Times New Roman"/>
          <w:b/>
          <w:bCs/>
          <w:kern w:val="0"/>
          <w:lang w:eastAsia="fr-CA"/>
          <w14:ligatures w14:val="none"/>
        </w:rPr>
        <w:t>Impliquez-vous au sein du plus grand réseau de personnes de 50 ans et plus sur l’ensemble du territoire Richelieu–Yamaska !</w:t>
      </w:r>
    </w:p>
    <w:p w14:paraId="242F8139" w14:textId="77777777" w:rsidR="00A16B9C" w:rsidRPr="00806FCB" w:rsidRDefault="00A16B9C" w:rsidP="00D06CD3">
      <w:pPr>
        <w:spacing w:before="100" w:beforeAutospacing="1" w:after="0"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b/>
          <w:bCs/>
          <w:kern w:val="0"/>
          <w:sz w:val="23"/>
          <w:szCs w:val="23"/>
          <w:lang w:eastAsia="fr-CA"/>
          <w14:ligatures w14:val="none"/>
        </w:rPr>
        <w:t>La FADOQ – Région Richelieu–Yamaska</w:t>
      </w:r>
      <w:r w:rsidRPr="00806FCB">
        <w:rPr>
          <w:rFonts w:ascii="Avenir Next LT Pro" w:eastAsia="Times New Roman" w:hAnsi="Avenir Next LT Pro" w:cs="Times New Roman"/>
          <w:kern w:val="0"/>
          <w:sz w:val="23"/>
          <w:szCs w:val="23"/>
          <w:lang w:eastAsia="fr-CA"/>
          <w14:ligatures w14:val="none"/>
        </w:rPr>
        <w:t xml:space="preserve"> est à la recherche de quatre administrateurs bénévoles afin de représenter les membres des quatre secteurs suivants au sein de son conseil d’administration : </w:t>
      </w:r>
    </w:p>
    <w:p w14:paraId="5593DDAD" w14:textId="77777777" w:rsidR="00A16B9C" w:rsidRPr="00D06CD3" w:rsidRDefault="00A16B9C" w:rsidP="00B966EA">
      <w:pPr>
        <w:pStyle w:val="Paragraphedeliste"/>
        <w:numPr>
          <w:ilvl w:val="0"/>
          <w:numId w:val="1"/>
        </w:numPr>
        <w:spacing w:before="100" w:beforeAutospacing="1" w:after="100" w:afterAutospacing="1" w:line="240" w:lineRule="auto"/>
        <w:jc w:val="both"/>
        <w:rPr>
          <w:rFonts w:ascii="Avenir Next LT Pro" w:eastAsia="Times New Roman" w:hAnsi="Avenir Next LT Pro" w:cs="Times New Roman"/>
          <w:b/>
          <w:bCs/>
          <w:kern w:val="0"/>
          <w:sz w:val="23"/>
          <w:szCs w:val="23"/>
          <w:lang w:eastAsia="fr-CA"/>
          <w14:ligatures w14:val="none"/>
        </w:rPr>
      </w:pPr>
      <w:r w:rsidRPr="00D06CD3">
        <w:rPr>
          <w:rFonts w:ascii="Avenir Next LT Pro" w:eastAsia="Times New Roman" w:hAnsi="Avenir Next LT Pro" w:cs="Times New Roman"/>
          <w:b/>
          <w:bCs/>
          <w:kern w:val="0"/>
          <w:sz w:val="23"/>
          <w:szCs w:val="23"/>
          <w:lang w:eastAsia="fr-CA"/>
          <w14:ligatures w14:val="none"/>
        </w:rPr>
        <w:t>Secteur</w:t>
      </w:r>
      <w:r w:rsidR="00AA434F" w:rsidRPr="00D06CD3">
        <w:rPr>
          <w:rFonts w:ascii="Avenir Next LT Pro" w:eastAsia="Times New Roman" w:hAnsi="Avenir Next LT Pro" w:cs="Times New Roman"/>
          <w:b/>
          <w:bCs/>
          <w:kern w:val="0"/>
          <w:sz w:val="23"/>
          <w:szCs w:val="23"/>
          <w:lang w:eastAsia="fr-CA"/>
          <w14:ligatures w14:val="none"/>
        </w:rPr>
        <w:t xml:space="preserve"> Granby</w:t>
      </w:r>
      <w:r w:rsidR="008B5BB3" w:rsidRPr="00D06CD3">
        <w:rPr>
          <w:rFonts w:ascii="Avenir Next LT Pro" w:eastAsia="Times New Roman" w:hAnsi="Avenir Next LT Pro" w:cs="Times New Roman"/>
          <w:b/>
          <w:bCs/>
          <w:kern w:val="0"/>
          <w:sz w:val="23"/>
          <w:szCs w:val="23"/>
          <w:lang w:eastAsia="fr-CA"/>
          <w14:ligatures w14:val="none"/>
        </w:rPr>
        <w:t xml:space="preserve"> </w:t>
      </w:r>
    </w:p>
    <w:p w14:paraId="0EC36E33" w14:textId="34986628" w:rsidR="00AA434F" w:rsidRPr="00D06CD3" w:rsidRDefault="00AA434F" w:rsidP="00B966EA">
      <w:pPr>
        <w:pStyle w:val="Paragraphedeliste"/>
        <w:numPr>
          <w:ilvl w:val="0"/>
          <w:numId w:val="1"/>
        </w:numPr>
        <w:spacing w:before="100" w:beforeAutospacing="1" w:after="100" w:afterAutospacing="1" w:line="240" w:lineRule="auto"/>
        <w:jc w:val="both"/>
        <w:rPr>
          <w:rFonts w:ascii="Avenir Next LT Pro" w:eastAsia="Times New Roman" w:hAnsi="Avenir Next LT Pro" w:cs="Times New Roman"/>
          <w:b/>
          <w:bCs/>
          <w:kern w:val="0"/>
          <w:sz w:val="23"/>
          <w:szCs w:val="23"/>
          <w:lang w:eastAsia="fr-CA"/>
          <w14:ligatures w14:val="none"/>
        </w:rPr>
      </w:pPr>
      <w:r w:rsidRPr="00D06CD3">
        <w:rPr>
          <w:rFonts w:ascii="Avenir Next LT Pro" w:eastAsia="Times New Roman" w:hAnsi="Avenir Next LT Pro" w:cs="Times New Roman"/>
          <w:b/>
          <w:bCs/>
          <w:kern w:val="0"/>
          <w:sz w:val="23"/>
          <w:szCs w:val="23"/>
          <w:lang w:eastAsia="fr-CA"/>
          <w14:ligatures w14:val="none"/>
        </w:rPr>
        <w:t>Secteur Brome-Missisquoi</w:t>
      </w:r>
      <w:r w:rsidR="008B5BB3" w:rsidRPr="00D06CD3">
        <w:rPr>
          <w:rFonts w:ascii="Avenir Next LT Pro" w:eastAsia="Times New Roman" w:hAnsi="Avenir Next LT Pro" w:cs="Times New Roman"/>
          <w:b/>
          <w:bCs/>
          <w:kern w:val="0"/>
          <w:sz w:val="23"/>
          <w:szCs w:val="23"/>
          <w:lang w:eastAsia="fr-CA"/>
          <w14:ligatures w14:val="none"/>
        </w:rPr>
        <w:t xml:space="preserve"> </w:t>
      </w:r>
    </w:p>
    <w:p w14:paraId="7A676574" w14:textId="3330C545" w:rsidR="00AA434F" w:rsidRPr="00D06CD3" w:rsidRDefault="00AA434F" w:rsidP="00B966EA">
      <w:pPr>
        <w:numPr>
          <w:ilvl w:val="0"/>
          <w:numId w:val="1"/>
        </w:numPr>
        <w:spacing w:before="100" w:beforeAutospacing="1" w:after="100" w:afterAutospacing="1" w:line="240" w:lineRule="auto"/>
        <w:rPr>
          <w:rFonts w:ascii="Avenir Next LT Pro" w:eastAsia="Times New Roman" w:hAnsi="Avenir Next LT Pro" w:cs="Times New Roman"/>
          <w:b/>
          <w:bCs/>
          <w:kern w:val="0"/>
          <w:sz w:val="23"/>
          <w:szCs w:val="23"/>
          <w:lang w:eastAsia="fr-CA"/>
          <w14:ligatures w14:val="none"/>
        </w:rPr>
      </w:pPr>
      <w:r w:rsidRPr="00D06CD3">
        <w:rPr>
          <w:rFonts w:ascii="Avenir Next LT Pro" w:eastAsia="Times New Roman" w:hAnsi="Avenir Next LT Pro" w:cs="Times New Roman"/>
          <w:b/>
          <w:bCs/>
          <w:kern w:val="0"/>
          <w:sz w:val="23"/>
          <w:szCs w:val="23"/>
          <w:lang w:eastAsia="fr-CA"/>
          <w14:ligatures w14:val="none"/>
        </w:rPr>
        <w:t>Secteur Maskoutain</w:t>
      </w:r>
      <w:r w:rsidR="008B5BB3" w:rsidRPr="00D06CD3">
        <w:rPr>
          <w:rFonts w:ascii="Avenir Next LT Pro" w:eastAsia="Times New Roman" w:hAnsi="Avenir Next LT Pro" w:cs="Times New Roman"/>
          <w:b/>
          <w:bCs/>
          <w:kern w:val="0"/>
          <w:sz w:val="23"/>
          <w:szCs w:val="23"/>
          <w:lang w:eastAsia="fr-CA"/>
          <w14:ligatures w14:val="none"/>
        </w:rPr>
        <w:t xml:space="preserve"> </w:t>
      </w:r>
    </w:p>
    <w:p w14:paraId="415E0083" w14:textId="7F7E813C" w:rsidR="00AA434F" w:rsidRPr="00D06CD3" w:rsidRDefault="00AA434F" w:rsidP="00AA434F">
      <w:pPr>
        <w:numPr>
          <w:ilvl w:val="0"/>
          <w:numId w:val="1"/>
        </w:numPr>
        <w:spacing w:before="100" w:beforeAutospacing="1" w:after="100" w:afterAutospacing="1" w:line="240" w:lineRule="auto"/>
        <w:rPr>
          <w:rFonts w:ascii="Avenir Next LT Pro" w:eastAsia="Times New Roman" w:hAnsi="Avenir Next LT Pro" w:cs="Times New Roman"/>
          <w:b/>
          <w:bCs/>
          <w:kern w:val="0"/>
          <w:sz w:val="23"/>
          <w:szCs w:val="23"/>
          <w:lang w:eastAsia="fr-CA"/>
          <w14:ligatures w14:val="none"/>
        </w:rPr>
      </w:pPr>
      <w:r w:rsidRPr="00D06CD3">
        <w:rPr>
          <w:rFonts w:ascii="Avenir Next LT Pro" w:eastAsia="Times New Roman" w:hAnsi="Avenir Next LT Pro" w:cs="Times New Roman"/>
          <w:b/>
          <w:bCs/>
          <w:kern w:val="0"/>
          <w:sz w:val="23"/>
          <w:szCs w:val="23"/>
          <w:lang w:eastAsia="fr-CA"/>
          <w14:ligatures w14:val="none"/>
        </w:rPr>
        <w:t>Secteur Sorel-Tracy</w:t>
      </w:r>
      <w:r w:rsidR="008B5BB3" w:rsidRPr="00D06CD3">
        <w:rPr>
          <w:rFonts w:ascii="Avenir Next LT Pro" w:eastAsia="Times New Roman" w:hAnsi="Avenir Next LT Pro" w:cs="Times New Roman"/>
          <w:b/>
          <w:bCs/>
          <w:kern w:val="0"/>
          <w:sz w:val="23"/>
          <w:szCs w:val="23"/>
          <w:lang w:eastAsia="fr-CA"/>
          <w14:ligatures w14:val="none"/>
        </w:rPr>
        <w:t xml:space="preserve"> </w:t>
      </w:r>
    </w:p>
    <w:p w14:paraId="4E467908" w14:textId="59C63A49" w:rsidR="00AA434F" w:rsidRPr="00D06CD3" w:rsidRDefault="00AA434F" w:rsidP="00AA434F">
      <w:pPr>
        <w:spacing w:after="0" w:line="240" w:lineRule="auto"/>
        <w:jc w:val="both"/>
        <w:outlineLvl w:val="1"/>
        <w:rPr>
          <w:rFonts w:ascii="Avenir Next LT Pro" w:eastAsia="Times New Roman" w:hAnsi="Avenir Next LT Pro" w:cs="Times New Roman"/>
          <w:b/>
          <w:color w:val="0062AC"/>
          <w:kern w:val="0"/>
          <w:sz w:val="23"/>
          <w:szCs w:val="23"/>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D06CD3">
        <w:rPr>
          <w:rFonts w:ascii="Avenir Next LT Pro" w:eastAsia="Times New Roman" w:hAnsi="Avenir Next LT Pro" w:cs="Times New Roman"/>
          <w:b/>
          <w:color w:val="0062AC"/>
          <w:kern w:val="0"/>
          <w:sz w:val="23"/>
          <w:szCs w:val="23"/>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Votre mission</w:t>
      </w:r>
    </w:p>
    <w:p w14:paraId="009E00C7" w14:textId="77777777" w:rsidR="00AA434F" w:rsidRPr="00806FCB" w:rsidRDefault="00AA434F" w:rsidP="00AA434F">
      <w:pPr>
        <w:spacing w:after="0"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Vous souhaitez contribuer activement à la qualité de vie et à la vitalité des personnes de 50 ans et plus? Ce rôle est pour vous!</w:t>
      </w:r>
    </w:p>
    <w:p w14:paraId="622EE48D" w14:textId="77777777" w:rsidR="00642E50" w:rsidRPr="00806FCB" w:rsidRDefault="00AA434F" w:rsidP="00DD5AFC">
      <w:pPr>
        <w:spacing w:after="0"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 xml:space="preserve">En tant que représentant de secteur, vous accompagnerez </w:t>
      </w:r>
      <w:r w:rsidR="00DD5AFC" w:rsidRPr="00806FCB">
        <w:rPr>
          <w:rFonts w:ascii="Avenir Next LT Pro" w:eastAsia="Times New Roman" w:hAnsi="Avenir Next LT Pro" w:cs="Times New Roman"/>
          <w:kern w:val="0"/>
          <w:sz w:val="23"/>
          <w:szCs w:val="23"/>
          <w:lang w:eastAsia="fr-CA"/>
          <w14:ligatures w14:val="none"/>
        </w:rPr>
        <w:t>6</w:t>
      </w:r>
      <w:r w:rsidRPr="00806FCB">
        <w:rPr>
          <w:rFonts w:ascii="Avenir Next LT Pro" w:eastAsia="Times New Roman" w:hAnsi="Avenir Next LT Pro" w:cs="Times New Roman"/>
          <w:kern w:val="0"/>
          <w:sz w:val="23"/>
          <w:szCs w:val="23"/>
          <w:lang w:eastAsia="fr-CA"/>
          <w14:ligatures w14:val="none"/>
        </w:rPr>
        <w:t xml:space="preserve"> à 8 clubs affiliés de votre région dans leurs projets, leurs démarches et leurs défis.</w:t>
      </w:r>
      <w:r w:rsidRPr="00806FCB">
        <w:rPr>
          <w:rFonts w:ascii="Avenir Next LT Pro" w:eastAsia="Times New Roman" w:hAnsi="Avenir Next LT Pro" w:cs="Times New Roman"/>
          <w:kern w:val="0"/>
          <w:sz w:val="23"/>
          <w:szCs w:val="23"/>
          <w:lang w:eastAsia="fr-CA"/>
          <w14:ligatures w14:val="none"/>
        </w:rPr>
        <w:br/>
      </w:r>
    </w:p>
    <w:p w14:paraId="48906FBD" w14:textId="7D5C8A34" w:rsidR="00AA434F" w:rsidRPr="00806FCB" w:rsidRDefault="00AA434F" w:rsidP="00DD5AFC">
      <w:pPr>
        <w:spacing w:after="0"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Votre engagement se traduira notamment par :</w:t>
      </w:r>
    </w:p>
    <w:p w14:paraId="681B8E42" w14:textId="30A39D04" w:rsidR="00AA434F" w:rsidRPr="00806FCB" w:rsidRDefault="00AA434F" w:rsidP="00642E50">
      <w:pPr>
        <w:numPr>
          <w:ilvl w:val="0"/>
          <w:numId w:val="2"/>
        </w:numPr>
        <w:spacing w:after="100" w:afterAutospacing="1"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 xml:space="preserve">Un </w:t>
      </w:r>
      <w:r w:rsidRPr="00806FCB">
        <w:rPr>
          <w:rFonts w:ascii="Avenir Next LT Pro" w:eastAsia="Times New Roman" w:hAnsi="Avenir Next LT Pro" w:cs="Times New Roman"/>
          <w:b/>
          <w:bCs/>
          <w:kern w:val="0"/>
          <w:sz w:val="23"/>
          <w:szCs w:val="23"/>
          <w:lang w:eastAsia="fr-CA"/>
          <w14:ligatures w14:val="none"/>
        </w:rPr>
        <w:t>accompagnement actif</w:t>
      </w:r>
      <w:r w:rsidRPr="00806FCB">
        <w:rPr>
          <w:rFonts w:ascii="Avenir Next LT Pro" w:eastAsia="Times New Roman" w:hAnsi="Avenir Next LT Pro" w:cs="Times New Roman"/>
          <w:kern w:val="0"/>
          <w:sz w:val="23"/>
          <w:szCs w:val="23"/>
          <w:lang w:eastAsia="fr-CA"/>
          <w14:ligatures w14:val="none"/>
        </w:rPr>
        <w:t xml:space="preserve"> des clubs tout au long de l’année;</w:t>
      </w:r>
    </w:p>
    <w:p w14:paraId="042D752A" w14:textId="0A107614" w:rsidR="00AA434F" w:rsidRPr="00806FCB" w:rsidRDefault="00AA434F" w:rsidP="00AA434F">
      <w:pPr>
        <w:numPr>
          <w:ilvl w:val="0"/>
          <w:numId w:val="2"/>
        </w:numPr>
        <w:spacing w:before="100" w:beforeAutospacing="1" w:after="100" w:afterAutospacing="1"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 xml:space="preserve">Une </w:t>
      </w:r>
      <w:r w:rsidRPr="00806FCB">
        <w:rPr>
          <w:rFonts w:ascii="Avenir Next LT Pro" w:eastAsia="Times New Roman" w:hAnsi="Avenir Next LT Pro" w:cs="Times New Roman"/>
          <w:b/>
          <w:bCs/>
          <w:kern w:val="0"/>
          <w:sz w:val="23"/>
          <w:szCs w:val="23"/>
          <w:lang w:eastAsia="fr-CA"/>
          <w14:ligatures w14:val="none"/>
        </w:rPr>
        <w:t>participation aux rencontres</w:t>
      </w:r>
      <w:r w:rsidRPr="00806FCB">
        <w:rPr>
          <w:rFonts w:ascii="Avenir Next LT Pro" w:eastAsia="Times New Roman" w:hAnsi="Avenir Next LT Pro" w:cs="Times New Roman"/>
          <w:kern w:val="0"/>
          <w:sz w:val="23"/>
          <w:szCs w:val="23"/>
          <w:lang w:eastAsia="fr-CA"/>
          <w14:ligatures w14:val="none"/>
        </w:rPr>
        <w:t xml:space="preserve"> du conseil d’administration régional (6 à 7 par an);</w:t>
      </w:r>
    </w:p>
    <w:p w14:paraId="5EF4710C" w14:textId="5F78767C" w:rsidR="00AA434F" w:rsidRPr="00806FCB" w:rsidRDefault="00AA434F" w:rsidP="00AA434F">
      <w:pPr>
        <w:numPr>
          <w:ilvl w:val="0"/>
          <w:numId w:val="2"/>
        </w:numPr>
        <w:spacing w:before="100" w:beforeAutospacing="1" w:after="100" w:afterAutospacing="1"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 xml:space="preserve">Une </w:t>
      </w:r>
      <w:r w:rsidRPr="00806FCB">
        <w:rPr>
          <w:rFonts w:ascii="Avenir Next LT Pro" w:eastAsia="Times New Roman" w:hAnsi="Avenir Next LT Pro" w:cs="Times New Roman"/>
          <w:b/>
          <w:bCs/>
          <w:kern w:val="0"/>
          <w:sz w:val="23"/>
          <w:szCs w:val="23"/>
          <w:lang w:eastAsia="fr-CA"/>
          <w14:ligatures w14:val="none"/>
        </w:rPr>
        <w:t>implication concrète</w:t>
      </w:r>
      <w:r w:rsidRPr="00806FCB">
        <w:rPr>
          <w:rFonts w:ascii="Avenir Next LT Pro" w:eastAsia="Times New Roman" w:hAnsi="Avenir Next LT Pro" w:cs="Times New Roman"/>
          <w:kern w:val="0"/>
          <w:sz w:val="23"/>
          <w:szCs w:val="23"/>
          <w:lang w:eastAsia="fr-CA"/>
          <w14:ligatures w14:val="none"/>
        </w:rPr>
        <w:t xml:space="preserve"> dans la mise en œuvre du plan d’action stratégique.</w:t>
      </w:r>
    </w:p>
    <w:p w14:paraId="717590E9" w14:textId="0FAA30A2" w:rsidR="00AA434F" w:rsidRPr="00806FCB" w:rsidRDefault="00AA434F" w:rsidP="00AA434F">
      <w:pPr>
        <w:spacing w:before="100" w:beforeAutospacing="1" w:after="100" w:afterAutospacing="1"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Quelques heures</w:t>
      </w:r>
      <w:r w:rsidRPr="00806FCB">
        <w:rPr>
          <w:rFonts w:ascii="Avenir Next LT Pro" w:eastAsia="Times New Roman" w:hAnsi="Avenir Next LT Pro" w:cs="Times New Roman"/>
          <w:b/>
          <w:bCs/>
          <w:kern w:val="0"/>
          <w:sz w:val="23"/>
          <w:szCs w:val="23"/>
          <w:lang w:eastAsia="fr-CA"/>
          <w14:ligatures w14:val="none"/>
        </w:rPr>
        <w:t xml:space="preserve"> </w:t>
      </w:r>
      <w:r w:rsidRPr="00806FCB">
        <w:rPr>
          <w:rFonts w:ascii="Avenir Next LT Pro" w:eastAsia="Times New Roman" w:hAnsi="Avenir Next LT Pro" w:cs="Times New Roman"/>
          <w:kern w:val="0"/>
          <w:sz w:val="23"/>
          <w:szCs w:val="23"/>
          <w:lang w:eastAsia="fr-CA"/>
          <w14:ligatures w14:val="none"/>
        </w:rPr>
        <w:t>par semaine suffisent pour faire une réelle différence. Vous rejoindrez une équipe engagée et solidaire, prête à vous soutenir à chaque étape.</w:t>
      </w:r>
    </w:p>
    <w:p w14:paraId="46453288" w14:textId="77777777" w:rsidR="00AA434F" w:rsidRPr="00D06CD3" w:rsidRDefault="00AA434F" w:rsidP="00AA434F">
      <w:pPr>
        <w:spacing w:before="100" w:beforeAutospacing="1" w:after="0" w:line="240" w:lineRule="auto"/>
        <w:jc w:val="both"/>
        <w:outlineLvl w:val="1"/>
        <w:rPr>
          <w:rFonts w:ascii="Avenir Next LT Pro" w:eastAsia="Times New Roman" w:hAnsi="Avenir Next LT Pro" w:cs="Times New Roman"/>
          <w:b/>
          <w:color w:val="0062AC"/>
          <w:kern w:val="0"/>
          <w:sz w:val="23"/>
          <w:szCs w:val="23"/>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D06CD3">
        <w:rPr>
          <w:rFonts w:ascii="Avenir Next LT Pro" w:eastAsia="Times New Roman" w:hAnsi="Avenir Next LT Pro" w:cs="Times New Roman"/>
          <w:b/>
          <w:color w:val="0062AC"/>
          <w:kern w:val="0"/>
          <w:sz w:val="23"/>
          <w:szCs w:val="23"/>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Profil recherché</w:t>
      </w:r>
    </w:p>
    <w:p w14:paraId="67B056DB" w14:textId="77777777" w:rsidR="00AA434F" w:rsidRPr="00806FCB" w:rsidRDefault="00AA434F" w:rsidP="00AA434F">
      <w:pPr>
        <w:numPr>
          <w:ilvl w:val="0"/>
          <w:numId w:val="3"/>
        </w:numPr>
        <w:spacing w:after="100" w:afterAutospacing="1"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Intérêt marqué pour la gouvernance et la vie associative;</w:t>
      </w:r>
    </w:p>
    <w:p w14:paraId="73010C63" w14:textId="77777777" w:rsidR="00AA434F" w:rsidRPr="00806FCB" w:rsidRDefault="00AA434F" w:rsidP="00AA434F">
      <w:pPr>
        <w:numPr>
          <w:ilvl w:val="0"/>
          <w:numId w:val="3"/>
        </w:numPr>
        <w:spacing w:before="100" w:beforeAutospacing="1" w:after="100" w:afterAutospacing="1"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Volonté de contribuer au développement et à la vitalité de la communauté des aînés;</w:t>
      </w:r>
    </w:p>
    <w:p w14:paraId="196946FA" w14:textId="4B01DF88" w:rsidR="00AA434F" w:rsidRPr="00806FCB" w:rsidRDefault="00AA434F" w:rsidP="00B3731B">
      <w:pPr>
        <w:numPr>
          <w:ilvl w:val="0"/>
          <w:numId w:val="3"/>
        </w:numPr>
        <w:spacing w:before="100" w:beforeAutospacing="1" w:after="0"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Capacité à travailler en équipe et à collaborer dans un environnement diversifié.</w:t>
      </w:r>
    </w:p>
    <w:p w14:paraId="087D97DA" w14:textId="50F579FA" w:rsidR="000058DA" w:rsidRPr="00806FCB" w:rsidRDefault="00B3731B" w:rsidP="0046055B">
      <w:pPr>
        <w:spacing w:after="100" w:afterAutospacing="1" w:line="240" w:lineRule="auto"/>
        <w:ind w:left="360"/>
        <w:jc w:val="both"/>
        <w:rPr>
          <w:rFonts w:ascii="Avenir Next LT Pro" w:eastAsia="Times New Roman" w:hAnsi="Avenir Next LT Pro" w:cs="Times New Roman"/>
          <w:i/>
          <w:iCs/>
          <w:kern w:val="0"/>
          <w:sz w:val="23"/>
          <w:szCs w:val="23"/>
          <w:lang w:eastAsia="fr-CA"/>
          <w14:ligatures w14:val="none"/>
        </w:rPr>
      </w:pPr>
      <w:r w:rsidRPr="00806FCB">
        <w:rPr>
          <w:rFonts w:ascii="Avenir Next LT Pro" w:eastAsia="Times New Roman" w:hAnsi="Avenir Next LT Pro" w:cs="Times New Roman"/>
          <w:b/>
          <w:bCs/>
          <w:i/>
          <w:iCs/>
          <w:kern w:val="0"/>
          <w:sz w:val="23"/>
          <w:szCs w:val="23"/>
          <w:lang w:eastAsia="fr-CA"/>
          <w14:ligatures w14:val="none"/>
        </w:rPr>
        <w:t>Note</w:t>
      </w:r>
      <w:r w:rsidRPr="00806FCB">
        <w:rPr>
          <w:rFonts w:ascii="Avenir Next LT Pro" w:eastAsia="Times New Roman" w:hAnsi="Avenir Next LT Pro" w:cs="Times New Roman"/>
          <w:i/>
          <w:iCs/>
          <w:kern w:val="0"/>
          <w:sz w:val="23"/>
          <w:szCs w:val="23"/>
          <w:lang w:eastAsia="fr-CA"/>
          <w14:ligatures w14:val="none"/>
        </w:rPr>
        <w:t xml:space="preserve"> : </w:t>
      </w:r>
      <w:r w:rsidR="00DC4D52" w:rsidRPr="00806FCB">
        <w:rPr>
          <w:rFonts w:ascii="Avenir Next LT Pro" w:eastAsia="Times New Roman" w:hAnsi="Avenir Next LT Pro" w:cs="Times New Roman"/>
          <w:i/>
          <w:iCs/>
          <w:kern w:val="0"/>
          <w:sz w:val="23"/>
          <w:szCs w:val="23"/>
          <w:lang w:eastAsia="fr-CA"/>
          <w14:ligatures w14:val="none"/>
        </w:rPr>
        <w:t>Une bonne aisance avec Windows et une familiarité avec Microsoft 365 et les outils collaboratifs en ligne constituent des atouts importants pour ce poste.</w:t>
      </w:r>
    </w:p>
    <w:p w14:paraId="76D4A927" w14:textId="77777777" w:rsidR="00AA434F" w:rsidRPr="00D06CD3" w:rsidRDefault="00AA434F" w:rsidP="00AA434F">
      <w:pPr>
        <w:spacing w:before="100" w:beforeAutospacing="1" w:after="0" w:line="240" w:lineRule="auto"/>
        <w:jc w:val="both"/>
        <w:outlineLvl w:val="1"/>
        <w:rPr>
          <w:rFonts w:ascii="Avenir Next LT Pro" w:eastAsia="Times New Roman" w:hAnsi="Avenir Next LT Pro" w:cs="Times New Roman"/>
          <w:b/>
          <w:color w:val="0062AC"/>
          <w:kern w:val="0"/>
          <w:sz w:val="23"/>
          <w:szCs w:val="23"/>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D06CD3">
        <w:rPr>
          <w:rFonts w:ascii="Avenir Next LT Pro" w:eastAsia="Times New Roman" w:hAnsi="Avenir Next LT Pro" w:cs="Times New Roman"/>
          <w:b/>
          <w:color w:val="0062AC"/>
          <w:kern w:val="0"/>
          <w:sz w:val="23"/>
          <w:szCs w:val="23"/>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Conditions d’admissibilité</w:t>
      </w:r>
    </w:p>
    <w:p w14:paraId="576A302F" w14:textId="77777777" w:rsidR="00AA434F" w:rsidRPr="00806FCB" w:rsidRDefault="00AA434F" w:rsidP="00AA434F">
      <w:pPr>
        <w:numPr>
          <w:ilvl w:val="0"/>
          <w:numId w:val="4"/>
        </w:numPr>
        <w:spacing w:after="100" w:afterAutospacing="1"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Être membre en règle de la FADOQ – Région Richelieu-Yamaska ou d’un club affilié;</w:t>
      </w:r>
    </w:p>
    <w:p w14:paraId="1FC74E06" w14:textId="77777777" w:rsidR="00AA434F" w:rsidRPr="00806FCB" w:rsidRDefault="00AA434F" w:rsidP="00AA434F">
      <w:pPr>
        <w:numPr>
          <w:ilvl w:val="0"/>
          <w:numId w:val="4"/>
        </w:numPr>
        <w:spacing w:before="100" w:beforeAutospacing="1" w:after="100" w:afterAutospacing="1"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lastRenderedPageBreak/>
        <w:t>Ne faire l’objet d’aucune sanction;</w:t>
      </w:r>
    </w:p>
    <w:p w14:paraId="3C08F294" w14:textId="77777777" w:rsidR="00AA434F" w:rsidRPr="00806FCB" w:rsidRDefault="00AA434F" w:rsidP="00AA434F">
      <w:pPr>
        <w:numPr>
          <w:ilvl w:val="0"/>
          <w:numId w:val="4"/>
        </w:numPr>
        <w:spacing w:before="100" w:beforeAutospacing="1" w:after="100" w:afterAutospacing="1"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Ne pas avoir d’antécédents judiciaires liés à :</w:t>
      </w:r>
    </w:p>
    <w:p w14:paraId="3E4EECA9" w14:textId="41949A66" w:rsidR="00AA434F" w:rsidRPr="00806FCB" w:rsidRDefault="00AA434F" w:rsidP="00AA434F">
      <w:pPr>
        <w:numPr>
          <w:ilvl w:val="1"/>
          <w:numId w:val="4"/>
        </w:numPr>
        <w:spacing w:before="100" w:beforeAutospacing="1" w:after="100" w:afterAutospacing="1"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Des infractions d’ordre sexuel, d’inconduite ou contraires aux bonnes mœurs;</w:t>
      </w:r>
    </w:p>
    <w:p w14:paraId="74D9E183" w14:textId="3AB5A828" w:rsidR="00AA434F" w:rsidRPr="00806FCB" w:rsidRDefault="00AA434F" w:rsidP="00AA434F">
      <w:pPr>
        <w:numPr>
          <w:ilvl w:val="1"/>
          <w:numId w:val="4"/>
        </w:numPr>
        <w:spacing w:before="100" w:beforeAutospacing="1" w:after="100" w:afterAutospacing="1"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Des infractions contre la personne ou la réputation;</w:t>
      </w:r>
    </w:p>
    <w:p w14:paraId="478D5E52" w14:textId="4B086A0B" w:rsidR="00AA434F" w:rsidRPr="00806FCB" w:rsidRDefault="00AA434F" w:rsidP="00AA434F">
      <w:pPr>
        <w:numPr>
          <w:ilvl w:val="1"/>
          <w:numId w:val="4"/>
        </w:numPr>
        <w:spacing w:before="100" w:beforeAutospacing="1" w:after="100" w:afterAutospacing="1"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Des opérations frauduleuses en matière de contrats ou de commerce.</w:t>
      </w:r>
    </w:p>
    <w:p w14:paraId="156844C3" w14:textId="77777777" w:rsidR="00AA434F" w:rsidRPr="00D06CD3" w:rsidRDefault="00AA434F" w:rsidP="00AA434F">
      <w:pPr>
        <w:spacing w:after="0" w:line="240" w:lineRule="auto"/>
        <w:jc w:val="both"/>
        <w:outlineLvl w:val="1"/>
        <w:rPr>
          <w:rFonts w:ascii="Avenir Next LT Pro" w:eastAsia="Times New Roman" w:hAnsi="Avenir Next LT Pro" w:cs="Times New Roman"/>
          <w:b/>
          <w:color w:val="0062AC"/>
          <w:kern w:val="0"/>
          <w:sz w:val="23"/>
          <w:szCs w:val="23"/>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D06CD3">
        <w:rPr>
          <w:rFonts w:ascii="Avenir Next LT Pro" w:eastAsia="Times New Roman" w:hAnsi="Avenir Next LT Pro" w:cs="Times New Roman"/>
          <w:b/>
          <w:color w:val="0062AC"/>
          <w:kern w:val="0"/>
          <w:sz w:val="23"/>
          <w:szCs w:val="23"/>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Notre engagement envers la diversité</w:t>
      </w:r>
    </w:p>
    <w:p w14:paraId="37505664" w14:textId="2E9EAFED" w:rsidR="00AA434F" w:rsidRPr="00806FCB" w:rsidRDefault="00AA434F" w:rsidP="00AA434F">
      <w:pPr>
        <w:spacing w:after="0"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Soucieuse de refléter la richesse et la pluralité de sa communauté, la FADOQ – Région Richelieu-Yamaska encourage vivement les candidatures de personnes issues de parcours variés</w:t>
      </w:r>
      <w:r w:rsidR="00B23BA6" w:rsidRPr="00806FCB">
        <w:rPr>
          <w:rFonts w:ascii="Avenir Next LT Pro" w:eastAsia="Times New Roman" w:hAnsi="Avenir Next LT Pro" w:cs="Times New Roman"/>
          <w:kern w:val="0"/>
          <w:sz w:val="23"/>
          <w:szCs w:val="23"/>
          <w:lang w:eastAsia="fr-CA"/>
          <w14:ligatures w14:val="none"/>
        </w:rPr>
        <w:t xml:space="preserve"> et de</w:t>
      </w:r>
      <w:r w:rsidRPr="00806FCB">
        <w:rPr>
          <w:rFonts w:ascii="Avenir Next LT Pro" w:eastAsia="Times New Roman" w:hAnsi="Avenir Next LT Pro" w:cs="Times New Roman"/>
          <w:kern w:val="0"/>
          <w:sz w:val="23"/>
          <w:szCs w:val="23"/>
          <w:lang w:eastAsia="fr-CA"/>
          <w14:ligatures w14:val="none"/>
        </w:rPr>
        <w:t xml:space="preserve"> milieux culturels diversifiés</w:t>
      </w:r>
      <w:r w:rsidR="00B23BA6" w:rsidRPr="00806FCB">
        <w:rPr>
          <w:rFonts w:ascii="Avenir Next LT Pro" w:eastAsia="Times New Roman" w:hAnsi="Avenir Next LT Pro" w:cs="Times New Roman"/>
          <w:kern w:val="0"/>
          <w:sz w:val="23"/>
          <w:szCs w:val="23"/>
          <w:lang w:eastAsia="fr-CA"/>
          <w14:ligatures w14:val="none"/>
        </w:rPr>
        <w:t>.</w:t>
      </w:r>
    </w:p>
    <w:p w14:paraId="36C13372" w14:textId="77777777" w:rsidR="00AA434F" w:rsidRPr="00806FCB" w:rsidRDefault="00AA434F" w:rsidP="00AA434F">
      <w:pPr>
        <w:spacing w:after="0" w:line="240" w:lineRule="auto"/>
        <w:jc w:val="both"/>
        <w:outlineLvl w:val="1"/>
        <w:rPr>
          <w:rFonts w:ascii="Avenir Next LT Pro" w:eastAsia="Times New Roman" w:hAnsi="Avenir Next LT Pro" w:cs="Times New Roman"/>
          <w:b/>
          <w:bCs/>
          <w:kern w:val="0"/>
          <w:sz w:val="23"/>
          <w:szCs w:val="23"/>
          <w:lang w:eastAsia="fr-CA"/>
          <w14:ligatures w14:val="none"/>
        </w:rPr>
      </w:pPr>
    </w:p>
    <w:p w14:paraId="200F1691" w14:textId="036437E6" w:rsidR="00AA434F" w:rsidRPr="00D06CD3" w:rsidRDefault="00AA434F" w:rsidP="00AA434F">
      <w:pPr>
        <w:spacing w:after="0" w:line="240" w:lineRule="auto"/>
        <w:jc w:val="both"/>
        <w:outlineLvl w:val="1"/>
        <w:rPr>
          <w:rFonts w:ascii="Avenir Next LT Pro" w:eastAsia="Times New Roman" w:hAnsi="Avenir Next LT Pro" w:cs="Times New Roman"/>
          <w:b/>
          <w:color w:val="0062AC"/>
          <w:kern w:val="0"/>
          <w:sz w:val="23"/>
          <w:szCs w:val="23"/>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D06CD3">
        <w:rPr>
          <w:rFonts w:ascii="Avenir Next LT Pro" w:eastAsia="Times New Roman" w:hAnsi="Avenir Next LT Pro" w:cs="Times New Roman"/>
          <w:b/>
          <w:color w:val="0062AC"/>
          <w:kern w:val="0"/>
          <w:sz w:val="23"/>
          <w:szCs w:val="23"/>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Pourquoi vous impliquer?</w:t>
      </w:r>
    </w:p>
    <w:p w14:paraId="7DE18327" w14:textId="0B0DD1D2" w:rsidR="00AA434F" w:rsidRPr="00806FCB" w:rsidRDefault="00AA434F" w:rsidP="00AA434F">
      <w:pPr>
        <w:spacing w:after="0"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En tant qu’administrateur, vous aurez l’occasion de :</w:t>
      </w:r>
    </w:p>
    <w:p w14:paraId="4F715E23" w14:textId="77777777" w:rsidR="00AA434F" w:rsidRPr="00806FCB" w:rsidRDefault="00AA434F" w:rsidP="00B23BA6">
      <w:pPr>
        <w:numPr>
          <w:ilvl w:val="0"/>
          <w:numId w:val="5"/>
        </w:numPr>
        <w:spacing w:after="100" w:afterAutospacing="1"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Contribuer à la croissance et au rayonnement de la FADOQ – Région Richelieu-Yamaska;</w:t>
      </w:r>
    </w:p>
    <w:p w14:paraId="4B353F01" w14:textId="77777777" w:rsidR="00AA434F" w:rsidRPr="00806FCB" w:rsidRDefault="00AA434F" w:rsidP="00AA434F">
      <w:pPr>
        <w:numPr>
          <w:ilvl w:val="0"/>
          <w:numId w:val="5"/>
        </w:numPr>
        <w:spacing w:before="100" w:beforeAutospacing="1" w:after="100" w:afterAutospacing="1"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Mettre à profit vos compétences en administration, communication ou leadership;</w:t>
      </w:r>
    </w:p>
    <w:p w14:paraId="54BEDE7B" w14:textId="77777777" w:rsidR="00AA434F" w:rsidRPr="00806FCB" w:rsidRDefault="00AA434F" w:rsidP="00AA434F">
      <w:pPr>
        <w:numPr>
          <w:ilvl w:val="0"/>
          <w:numId w:val="5"/>
        </w:numPr>
        <w:spacing w:before="100" w:beforeAutospacing="1" w:after="100" w:afterAutospacing="1"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Collaborer avec une équipe dynamique et bienveillante;</w:t>
      </w:r>
    </w:p>
    <w:p w14:paraId="31EA4597" w14:textId="76DE8DFF" w:rsidR="00AA434F" w:rsidRPr="00806FCB" w:rsidRDefault="00AA434F" w:rsidP="00AA434F">
      <w:pPr>
        <w:numPr>
          <w:ilvl w:val="0"/>
          <w:numId w:val="5"/>
        </w:numPr>
        <w:spacing w:before="100" w:beforeAutospacing="1" w:after="100" w:afterAutospacing="1"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Participer à une organisation qui valorise l’humain et l’inclusion.</w:t>
      </w:r>
    </w:p>
    <w:p w14:paraId="037C8ED8" w14:textId="77777777" w:rsidR="00AA434F" w:rsidRPr="00D06CD3" w:rsidRDefault="00AA434F" w:rsidP="00AA434F">
      <w:pPr>
        <w:spacing w:before="100" w:beforeAutospacing="1" w:after="0" w:line="240" w:lineRule="auto"/>
        <w:jc w:val="both"/>
        <w:outlineLvl w:val="1"/>
        <w:rPr>
          <w:rFonts w:ascii="Avenir Next LT Pro" w:eastAsia="Times New Roman" w:hAnsi="Avenir Next LT Pro" w:cs="Times New Roman"/>
          <w:b/>
          <w:color w:val="0062AC"/>
          <w:kern w:val="0"/>
          <w:sz w:val="23"/>
          <w:szCs w:val="23"/>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D06CD3">
        <w:rPr>
          <w:rFonts w:ascii="Avenir Next LT Pro" w:eastAsia="Times New Roman" w:hAnsi="Avenir Next LT Pro" w:cs="Times New Roman"/>
          <w:b/>
          <w:color w:val="0062AC"/>
          <w:kern w:val="0"/>
          <w:sz w:val="23"/>
          <w:szCs w:val="23"/>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Soumettre votre candidature</w:t>
      </w:r>
    </w:p>
    <w:p w14:paraId="5C80B7E7" w14:textId="12D0A509" w:rsidR="00AA434F" w:rsidRPr="00806FCB" w:rsidRDefault="00987BEA" w:rsidP="00AA434F">
      <w:pPr>
        <w:spacing w:after="0"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 xml:space="preserve">Faites-nous parvenir votre lettre de motivation et votre curriculum vitæ </w:t>
      </w:r>
      <w:r w:rsidRPr="00806FCB">
        <w:rPr>
          <w:rFonts w:ascii="Avenir Next LT Pro" w:eastAsia="Times New Roman" w:hAnsi="Avenir Next LT Pro" w:cs="Times New Roman"/>
          <w:b/>
          <w:bCs/>
          <w:kern w:val="0"/>
          <w:sz w:val="23"/>
          <w:szCs w:val="23"/>
          <w:lang w:eastAsia="fr-CA"/>
          <w14:ligatures w14:val="none"/>
        </w:rPr>
        <w:t>d’ici le 6 janvier 2026, à 17 h</w:t>
      </w:r>
      <w:r w:rsidRPr="00806FCB">
        <w:rPr>
          <w:rFonts w:ascii="Avenir Next LT Pro" w:eastAsia="Times New Roman" w:hAnsi="Avenir Next LT Pro" w:cs="Times New Roman"/>
          <w:kern w:val="0"/>
          <w:sz w:val="23"/>
          <w:szCs w:val="23"/>
          <w:lang w:eastAsia="fr-CA"/>
          <w14:ligatures w14:val="none"/>
        </w:rPr>
        <w:t>, à l’adresse suivante :</w:t>
      </w:r>
      <w:r w:rsidRPr="00806FCB">
        <w:rPr>
          <w:rFonts w:ascii="Avenir Next LT Pro" w:eastAsia="Times New Roman" w:hAnsi="Avenir Next LT Pro" w:cs="Times New Roman"/>
          <w:b/>
          <w:bCs/>
          <w:kern w:val="0"/>
          <w:sz w:val="23"/>
          <w:szCs w:val="23"/>
          <w:lang w:eastAsia="fr-CA"/>
          <w14:ligatures w14:val="none"/>
        </w:rPr>
        <w:t xml:space="preserve"> dg@fadoqry.ca</w:t>
      </w:r>
    </w:p>
    <w:p w14:paraId="2ADA4E84" w14:textId="77777777" w:rsidR="00AA434F" w:rsidRPr="00D06CD3" w:rsidRDefault="00AA434F" w:rsidP="00AA434F">
      <w:pPr>
        <w:spacing w:before="100" w:beforeAutospacing="1" w:after="0" w:line="240" w:lineRule="auto"/>
        <w:jc w:val="both"/>
        <w:outlineLvl w:val="1"/>
        <w:rPr>
          <w:rFonts w:ascii="Avenir Next LT Pro" w:eastAsia="Times New Roman" w:hAnsi="Avenir Next LT Pro" w:cs="Times New Roman"/>
          <w:b/>
          <w:color w:val="0062AC"/>
          <w:kern w:val="0"/>
          <w:sz w:val="23"/>
          <w:szCs w:val="23"/>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D06CD3">
        <w:rPr>
          <w:rFonts w:ascii="Avenir Next LT Pro" w:eastAsia="Times New Roman" w:hAnsi="Avenir Next LT Pro" w:cs="Times New Roman"/>
          <w:b/>
          <w:color w:val="0062AC"/>
          <w:kern w:val="0"/>
          <w:sz w:val="23"/>
          <w:szCs w:val="23"/>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À propos de la FADOQ – Région Richelieu-Yamaska</w:t>
      </w:r>
    </w:p>
    <w:p w14:paraId="47DBC66C" w14:textId="77777777" w:rsidR="00AA434F" w:rsidRPr="00806FCB" w:rsidRDefault="00AA434F" w:rsidP="00AA434F">
      <w:pPr>
        <w:spacing w:after="0"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 xml:space="preserve">La FADOQ – Région Richelieu-Yamaska regroupe </w:t>
      </w:r>
      <w:r w:rsidRPr="00806FCB">
        <w:rPr>
          <w:rFonts w:ascii="Avenir Next LT Pro" w:eastAsia="Times New Roman" w:hAnsi="Avenir Next LT Pro" w:cs="Times New Roman"/>
          <w:b/>
          <w:bCs/>
          <w:kern w:val="0"/>
          <w:sz w:val="23"/>
          <w:szCs w:val="23"/>
          <w:lang w:eastAsia="fr-CA"/>
          <w14:ligatures w14:val="none"/>
        </w:rPr>
        <w:t>51 clubs affiliés</w:t>
      </w:r>
      <w:r w:rsidRPr="00806FCB">
        <w:rPr>
          <w:rFonts w:ascii="Avenir Next LT Pro" w:eastAsia="Times New Roman" w:hAnsi="Avenir Next LT Pro" w:cs="Times New Roman"/>
          <w:kern w:val="0"/>
          <w:sz w:val="23"/>
          <w:szCs w:val="23"/>
          <w:lang w:eastAsia="fr-CA"/>
          <w14:ligatures w14:val="none"/>
        </w:rPr>
        <w:t xml:space="preserve"> et plus de </w:t>
      </w:r>
      <w:r w:rsidRPr="00806FCB">
        <w:rPr>
          <w:rFonts w:ascii="Avenir Next LT Pro" w:eastAsia="Times New Roman" w:hAnsi="Avenir Next LT Pro" w:cs="Times New Roman"/>
          <w:b/>
          <w:bCs/>
          <w:kern w:val="0"/>
          <w:sz w:val="23"/>
          <w:szCs w:val="23"/>
          <w:lang w:eastAsia="fr-CA"/>
          <w14:ligatures w14:val="none"/>
        </w:rPr>
        <w:t>40 000 membres</w:t>
      </w:r>
      <w:r w:rsidRPr="00806FCB">
        <w:rPr>
          <w:rFonts w:ascii="Avenir Next LT Pro" w:eastAsia="Times New Roman" w:hAnsi="Avenir Next LT Pro" w:cs="Times New Roman"/>
          <w:kern w:val="0"/>
          <w:sz w:val="23"/>
          <w:szCs w:val="23"/>
          <w:lang w:eastAsia="fr-CA"/>
          <w14:ligatures w14:val="none"/>
        </w:rPr>
        <w:t xml:space="preserve"> répartis sur </w:t>
      </w:r>
      <w:r w:rsidRPr="00806FCB">
        <w:rPr>
          <w:rFonts w:ascii="Avenir Next LT Pro" w:eastAsia="Times New Roman" w:hAnsi="Avenir Next LT Pro" w:cs="Times New Roman"/>
          <w:b/>
          <w:bCs/>
          <w:kern w:val="0"/>
          <w:sz w:val="23"/>
          <w:szCs w:val="23"/>
          <w:lang w:eastAsia="fr-CA"/>
          <w14:ligatures w14:val="none"/>
        </w:rPr>
        <w:t>7 secteurs</w:t>
      </w:r>
      <w:r w:rsidRPr="00806FCB">
        <w:rPr>
          <w:rFonts w:ascii="Avenir Next LT Pro" w:eastAsia="Times New Roman" w:hAnsi="Avenir Next LT Pro" w:cs="Times New Roman"/>
          <w:kern w:val="0"/>
          <w:sz w:val="23"/>
          <w:szCs w:val="23"/>
          <w:lang w:eastAsia="fr-CA"/>
          <w14:ligatures w14:val="none"/>
        </w:rPr>
        <w:t>.</w:t>
      </w:r>
    </w:p>
    <w:p w14:paraId="515ED31D" w14:textId="01698339" w:rsidR="00AA434F" w:rsidRPr="00806FCB" w:rsidRDefault="00AA434F" w:rsidP="00AA434F">
      <w:pPr>
        <w:spacing w:after="0" w:line="240" w:lineRule="auto"/>
        <w:jc w:val="both"/>
        <w:rPr>
          <w:rFonts w:ascii="Avenir Next LT Pro" w:eastAsia="Times New Roman" w:hAnsi="Avenir Next LT Pro" w:cs="Times New Roman"/>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br/>
      </w:r>
      <w:r w:rsidRPr="00806FCB">
        <w:rPr>
          <w:rFonts w:ascii="Avenir Next LT Pro" w:eastAsia="Times New Roman" w:hAnsi="Avenir Next LT Pro" w:cs="Times New Roman"/>
          <w:b/>
          <w:bCs/>
          <w:kern w:val="0"/>
          <w:sz w:val="23"/>
          <w:szCs w:val="23"/>
          <w:lang w:eastAsia="fr-CA"/>
          <w14:ligatures w14:val="none"/>
        </w:rPr>
        <w:t>Sa mission :</w:t>
      </w:r>
      <w:r w:rsidRPr="00806FCB">
        <w:rPr>
          <w:rFonts w:ascii="Avenir Next LT Pro" w:eastAsia="Times New Roman" w:hAnsi="Avenir Next LT Pro" w:cs="Times New Roman"/>
          <w:kern w:val="0"/>
          <w:sz w:val="23"/>
          <w:szCs w:val="23"/>
          <w:lang w:eastAsia="fr-CA"/>
          <w14:ligatures w14:val="none"/>
        </w:rPr>
        <w:t xml:space="preserve"> rassembler et représenter les personnes de 50 ans et plus afin d’améliorer et de maintenir leur qualité de vie. Elle offre une vaste gamme d’activités de loisir, de sport, de culture et de plein air, favorise la santé et le bien-être, lutte contre l’isolement et défend les droits des aînés auprès des instances décisionnelles.</w:t>
      </w:r>
    </w:p>
    <w:p w14:paraId="5DF1C93E" w14:textId="13A36CAD" w:rsidR="00AA434F" w:rsidRPr="00D06CD3" w:rsidRDefault="00AA434F" w:rsidP="00AA434F">
      <w:pPr>
        <w:spacing w:before="100" w:beforeAutospacing="1" w:after="0" w:line="240" w:lineRule="auto"/>
        <w:jc w:val="both"/>
        <w:rPr>
          <w:rFonts w:ascii="Avenir Next LT Pro" w:eastAsia="Times New Roman" w:hAnsi="Avenir Next LT Pro" w:cs="Times New Roman"/>
          <w:b/>
          <w:color w:val="0062AC"/>
          <w:kern w:val="0"/>
          <w:sz w:val="23"/>
          <w:szCs w:val="23"/>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D06CD3">
        <w:rPr>
          <w:rFonts w:ascii="Avenir Next LT Pro" w:eastAsia="Times New Roman" w:hAnsi="Avenir Next LT Pro" w:cs="Times New Roman"/>
          <w:b/>
          <w:color w:val="0062AC"/>
          <w:kern w:val="0"/>
          <w:sz w:val="23"/>
          <w:szCs w:val="23"/>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Prêt à faire une différence</w:t>
      </w:r>
      <w:r w:rsidR="00ED230F" w:rsidRPr="00D06CD3">
        <w:rPr>
          <w:rFonts w:ascii="Avenir Next LT Pro" w:eastAsia="Times New Roman" w:hAnsi="Avenir Next LT Pro" w:cs="Times New Roman"/>
          <w:b/>
          <w:color w:val="0062AC"/>
          <w:kern w:val="0"/>
          <w:sz w:val="23"/>
          <w:szCs w:val="23"/>
          <w:lang w:eastAsia="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w:t>
      </w:r>
    </w:p>
    <w:p w14:paraId="3DD5EFC7" w14:textId="446FFD09" w:rsidR="00AA434F" w:rsidRPr="00806FCB" w:rsidRDefault="00AA434F" w:rsidP="00AA434F">
      <w:pPr>
        <w:spacing w:after="0" w:line="240" w:lineRule="auto"/>
        <w:jc w:val="both"/>
        <w:rPr>
          <w:rFonts w:ascii="Avenir Next LT Pro" w:eastAsia="Times New Roman" w:hAnsi="Avenir Next LT Pro" w:cs="Times New Roman"/>
          <w:b/>
          <w:bCs/>
          <w:kern w:val="0"/>
          <w:sz w:val="23"/>
          <w:szCs w:val="23"/>
          <w:lang w:eastAsia="fr-CA"/>
          <w14:ligatures w14:val="none"/>
        </w:rPr>
      </w:pPr>
      <w:r w:rsidRPr="00806FCB">
        <w:rPr>
          <w:rFonts w:ascii="Avenir Next LT Pro" w:eastAsia="Times New Roman" w:hAnsi="Avenir Next LT Pro" w:cs="Times New Roman"/>
          <w:kern w:val="0"/>
          <w:sz w:val="23"/>
          <w:szCs w:val="23"/>
          <w:lang w:eastAsia="fr-CA"/>
          <w14:ligatures w14:val="none"/>
        </w:rPr>
        <w:t>Rejoignez-nous et laissez votre marque dans la communauté! Ensemble, faisons progresser la cause des 50 ans et plus.</w:t>
      </w:r>
    </w:p>
    <w:p w14:paraId="619E9446" w14:textId="77777777" w:rsidR="007B363F" w:rsidRPr="00806FCB" w:rsidRDefault="007B363F">
      <w:pPr>
        <w:rPr>
          <w:rFonts w:ascii="Avenir Next LT Pro" w:hAnsi="Avenir Next LT Pro"/>
          <w:sz w:val="23"/>
          <w:szCs w:val="23"/>
        </w:rPr>
      </w:pPr>
    </w:p>
    <w:sectPr w:rsidR="007B363F" w:rsidRPr="00806FCB" w:rsidSect="00AA434F">
      <w:headerReference w:type="default" r:id="rId7"/>
      <w:pgSz w:w="12240" w:h="15840"/>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72C45" w14:textId="77777777" w:rsidR="00806FCB" w:rsidRDefault="00806FCB" w:rsidP="00806FCB">
      <w:pPr>
        <w:spacing w:after="0" w:line="240" w:lineRule="auto"/>
      </w:pPr>
      <w:r>
        <w:separator/>
      </w:r>
    </w:p>
  </w:endnote>
  <w:endnote w:type="continuationSeparator" w:id="0">
    <w:p w14:paraId="752F10C1" w14:textId="77777777" w:rsidR="00806FCB" w:rsidRDefault="00806FCB" w:rsidP="00806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37C39" w14:textId="77777777" w:rsidR="00806FCB" w:rsidRDefault="00806FCB" w:rsidP="00806FCB">
      <w:pPr>
        <w:spacing w:after="0" w:line="240" w:lineRule="auto"/>
      </w:pPr>
      <w:r>
        <w:separator/>
      </w:r>
    </w:p>
  </w:footnote>
  <w:footnote w:type="continuationSeparator" w:id="0">
    <w:p w14:paraId="61F6EDDF" w14:textId="77777777" w:rsidR="00806FCB" w:rsidRDefault="00806FCB" w:rsidP="00806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43D1" w14:textId="5E4AFE55" w:rsidR="00806FCB" w:rsidRDefault="00806FCB" w:rsidP="00806FCB">
    <w:pPr>
      <w:pStyle w:val="En-tte"/>
      <w:jc w:val="right"/>
    </w:pPr>
    <w:r>
      <w:rPr>
        <w:noProof/>
      </w:rPr>
      <w:drawing>
        <wp:inline distT="0" distB="0" distL="0" distR="0" wp14:anchorId="7E0BDDB0" wp14:editId="2844AED6">
          <wp:extent cx="951230" cy="1074420"/>
          <wp:effectExtent l="0" t="0" r="127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951230" cy="1074420"/>
                  </a:xfrm>
                  <a:prstGeom prst="rect">
                    <a:avLst/>
                  </a:prstGeom>
                </pic:spPr>
              </pic:pic>
            </a:graphicData>
          </a:graphic>
        </wp:inline>
      </w:drawing>
    </w:r>
  </w:p>
  <w:p w14:paraId="11217F19" w14:textId="77777777" w:rsidR="00806FCB" w:rsidRDefault="00806FCB" w:rsidP="00806FCB">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5009F"/>
    <w:multiLevelType w:val="hybridMultilevel"/>
    <w:tmpl w:val="200CD4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9057C13"/>
    <w:multiLevelType w:val="multilevel"/>
    <w:tmpl w:val="8D42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C441A"/>
    <w:multiLevelType w:val="multilevel"/>
    <w:tmpl w:val="A87AD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C1C77"/>
    <w:multiLevelType w:val="multilevel"/>
    <w:tmpl w:val="6DB8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D46961"/>
    <w:multiLevelType w:val="multilevel"/>
    <w:tmpl w:val="DDCC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902D3A"/>
    <w:multiLevelType w:val="multilevel"/>
    <w:tmpl w:val="860CF7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190780"/>
    <w:multiLevelType w:val="multilevel"/>
    <w:tmpl w:val="860CF7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764809">
    <w:abstractNumId w:val="6"/>
  </w:num>
  <w:num w:numId="2" w16cid:durableId="2145389256">
    <w:abstractNumId w:val="3"/>
  </w:num>
  <w:num w:numId="3" w16cid:durableId="287051857">
    <w:abstractNumId w:val="4"/>
  </w:num>
  <w:num w:numId="4" w16cid:durableId="1376466030">
    <w:abstractNumId w:val="2"/>
  </w:num>
  <w:num w:numId="5" w16cid:durableId="1880390521">
    <w:abstractNumId w:val="1"/>
  </w:num>
  <w:num w:numId="6" w16cid:durableId="980111448">
    <w:abstractNumId w:val="0"/>
  </w:num>
  <w:num w:numId="7" w16cid:durableId="2023626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4F"/>
    <w:rsid w:val="000058DA"/>
    <w:rsid w:val="002770F8"/>
    <w:rsid w:val="0046055B"/>
    <w:rsid w:val="006314C6"/>
    <w:rsid w:val="00642E50"/>
    <w:rsid w:val="007B363F"/>
    <w:rsid w:val="00806FCB"/>
    <w:rsid w:val="00847713"/>
    <w:rsid w:val="008A21D8"/>
    <w:rsid w:val="008B5BB3"/>
    <w:rsid w:val="00987BEA"/>
    <w:rsid w:val="009D2456"/>
    <w:rsid w:val="00A16B9C"/>
    <w:rsid w:val="00AA434F"/>
    <w:rsid w:val="00B23BA6"/>
    <w:rsid w:val="00B3731B"/>
    <w:rsid w:val="00B966EA"/>
    <w:rsid w:val="00D06CD3"/>
    <w:rsid w:val="00D63EBE"/>
    <w:rsid w:val="00DC4D52"/>
    <w:rsid w:val="00DD5AFC"/>
    <w:rsid w:val="00E37E3F"/>
    <w:rsid w:val="00ED230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2CD0"/>
  <w15:chartTrackingRefBased/>
  <w15:docId w15:val="{0B87B33B-6315-4926-BBAD-84A2932E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A4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A4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A434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A434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A434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A434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434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434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434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434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A434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A434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A434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A434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A43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43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43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434F"/>
    <w:rPr>
      <w:rFonts w:eastAsiaTheme="majorEastAsia" w:cstheme="majorBidi"/>
      <w:color w:val="272727" w:themeColor="text1" w:themeTint="D8"/>
    </w:rPr>
  </w:style>
  <w:style w:type="paragraph" w:styleId="Titre">
    <w:name w:val="Title"/>
    <w:basedOn w:val="Normal"/>
    <w:next w:val="Normal"/>
    <w:link w:val="TitreCar"/>
    <w:uiPriority w:val="10"/>
    <w:qFormat/>
    <w:rsid w:val="00AA4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43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434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43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434F"/>
    <w:pPr>
      <w:spacing w:before="160"/>
      <w:jc w:val="center"/>
    </w:pPr>
    <w:rPr>
      <w:i/>
      <w:iCs/>
      <w:color w:val="404040" w:themeColor="text1" w:themeTint="BF"/>
    </w:rPr>
  </w:style>
  <w:style w:type="character" w:customStyle="1" w:styleId="CitationCar">
    <w:name w:val="Citation Car"/>
    <w:basedOn w:val="Policepardfaut"/>
    <w:link w:val="Citation"/>
    <w:uiPriority w:val="29"/>
    <w:rsid w:val="00AA434F"/>
    <w:rPr>
      <w:i/>
      <w:iCs/>
      <w:color w:val="404040" w:themeColor="text1" w:themeTint="BF"/>
    </w:rPr>
  </w:style>
  <w:style w:type="paragraph" w:styleId="Paragraphedeliste">
    <w:name w:val="List Paragraph"/>
    <w:basedOn w:val="Normal"/>
    <w:uiPriority w:val="34"/>
    <w:qFormat/>
    <w:rsid w:val="00AA434F"/>
    <w:pPr>
      <w:ind w:left="720"/>
      <w:contextualSpacing/>
    </w:pPr>
  </w:style>
  <w:style w:type="character" w:styleId="Accentuationintense">
    <w:name w:val="Intense Emphasis"/>
    <w:basedOn w:val="Policepardfaut"/>
    <w:uiPriority w:val="21"/>
    <w:qFormat/>
    <w:rsid w:val="00AA434F"/>
    <w:rPr>
      <w:i/>
      <w:iCs/>
      <w:color w:val="0F4761" w:themeColor="accent1" w:themeShade="BF"/>
    </w:rPr>
  </w:style>
  <w:style w:type="paragraph" w:styleId="Citationintense">
    <w:name w:val="Intense Quote"/>
    <w:basedOn w:val="Normal"/>
    <w:next w:val="Normal"/>
    <w:link w:val="CitationintenseCar"/>
    <w:uiPriority w:val="30"/>
    <w:qFormat/>
    <w:rsid w:val="00AA4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A434F"/>
    <w:rPr>
      <w:i/>
      <w:iCs/>
      <w:color w:val="0F4761" w:themeColor="accent1" w:themeShade="BF"/>
    </w:rPr>
  </w:style>
  <w:style w:type="character" w:styleId="Rfrenceintense">
    <w:name w:val="Intense Reference"/>
    <w:basedOn w:val="Policepardfaut"/>
    <w:uiPriority w:val="32"/>
    <w:qFormat/>
    <w:rsid w:val="00AA434F"/>
    <w:rPr>
      <w:b/>
      <w:bCs/>
      <w:smallCaps/>
      <w:color w:val="0F4761" w:themeColor="accent1" w:themeShade="BF"/>
      <w:spacing w:val="5"/>
    </w:rPr>
  </w:style>
  <w:style w:type="paragraph" w:styleId="En-tte">
    <w:name w:val="header"/>
    <w:basedOn w:val="Normal"/>
    <w:link w:val="En-tteCar"/>
    <w:uiPriority w:val="99"/>
    <w:unhideWhenUsed/>
    <w:rsid w:val="00806FCB"/>
    <w:pPr>
      <w:tabs>
        <w:tab w:val="center" w:pos="4320"/>
        <w:tab w:val="right" w:pos="8640"/>
      </w:tabs>
      <w:spacing w:after="0" w:line="240" w:lineRule="auto"/>
    </w:pPr>
  </w:style>
  <w:style w:type="character" w:customStyle="1" w:styleId="En-tteCar">
    <w:name w:val="En-tête Car"/>
    <w:basedOn w:val="Policepardfaut"/>
    <w:link w:val="En-tte"/>
    <w:uiPriority w:val="99"/>
    <w:rsid w:val="00806FCB"/>
  </w:style>
  <w:style w:type="paragraph" w:styleId="Pieddepage">
    <w:name w:val="footer"/>
    <w:basedOn w:val="Normal"/>
    <w:link w:val="PieddepageCar"/>
    <w:uiPriority w:val="99"/>
    <w:unhideWhenUsed/>
    <w:rsid w:val="00806FC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06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8D99337D48F47B229F00EA584CA39" ma:contentTypeVersion="19" ma:contentTypeDescription="Crée un document." ma:contentTypeScope="" ma:versionID="4c3725d8d425a738abcc470138a4c4db">
  <xsd:schema xmlns:xsd="http://www.w3.org/2001/XMLSchema" xmlns:xs="http://www.w3.org/2001/XMLSchema" xmlns:p="http://schemas.microsoft.com/office/2006/metadata/properties" xmlns:ns2="83a44b6a-b912-40ed-94fc-9955c1add536" xmlns:ns3="91ae810c-6113-4e65-b446-b5283c37ed58" targetNamespace="http://schemas.microsoft.com/office/2006/metadata/properties" ma:root="true" ma:fieldsID="701aa58bfe5ae7d0ee8b38e8f9b07521" ns2:_="" ns3:_="">
    <xsd:import namespace="83a44b6a-b912-40ed-94fc-9955c1add536"/>
    <xsd:import namespace="91ae810c-6113-4e65-b446-b5283c37ed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44b6a-b912-40ed-94fc-9955c1add53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6bdac32-7740-42d8-a278-1ccc1e19c0c4}" ma:internalName="TaxCatchAll" ma:showField="CatchAllData" ma:web="83a44b6a-b912-40ed-94fc-9955c1add5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ae810c-6113-4e65-b446-b5283c37ed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8fe644b-2935-4dc6-a360-5a61fae8f4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ae810c-6113-4e65-b446-b5283c37ed58">
      <Terms xmlns="http://schemas.microsoft.com/office/infopath/2007/PartnerControls"/>
    </lcf76f155ced4ddcb4097134ff3c332f>
    <TaxCatchAll xmlns="83a44b6a-b912-40ed-94fc-9955c1add536" xsi:nil="true"/>
  </documentManagement>
</p:properties>
</file>

<file path=customXml/itemProps1.xml><?xml version="1.0" encoding="utf-8"?>
<ds:datastoreItem xmlns:ds="http://schemas.openxmlformats.org/officeDocument/2006/customXml" ds:itemID="{725E4FD1-15BF-44E8-BE3D-55DAC51F9F06}"/>
</file>

<file path=customXml/itemProps2.xml><?xml version="1.0" encoding="utf-8"?>
<ds:datastoreItem xmlns:ds="http://schemas.openxmlformats.org/officeDocument/2006/customXml" ds:itemID="{58FC6645-10C4-4BE5-88DC-E8F6E65EA308}"/>
</file>

<file path=customXml/itemProps3.xml><?xml version="1.0" encoding="utf-8"?>
<ds:datastoreItem xmlns:ds="http://schemas.openxmlformats.org/officeDocument/2006/customXml" ds:itemID="{6E79426E-A637-4AFC-BF99-6885C490C18C}"/>
</file>

<file path=docProps/app.xml><?xml version="1.0" encoding="utf-8"?>
<Properties xmlns="http://schemas.openxmlformats.org/officeDocument/2006/extended-properties" xmlns:vt="http://schemas.openxmlformats.org/officeDocument/2006/docPropsVTypes">
  <Template>Normal.dotm</Template>
  <TotalTime>30</TotalTime>
  <Pages>2</Pages>
  <Words>519</Words>
  <Characters>2884</Characters>
  <Application>Microsoft Office Word</Application>
  <DocSecurity>0</DocSecurity>
  <Lines>72</Lines>
  <Paragraphs>48</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Deutsch</dc:creator>
  <cp:keywords/>
  <dc:description/>
  <cp:lastModifiedBy>Nicole Deutsch</cp:lastModifiedBy>
  <cp:revision>18</cp:revision>
  <dcterms:created xsi:type="dcterms:W3CDTF">2025-10-22T13:58:00Z</dcterms:created>
  <dcterms:modified xsi:type="dcterms:W3CDTF">2025-11-23T22:19:00Z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0x0101007128D99337D48F47B229F00EA584CA39</vt:lpwstr>
  </property>
</Properties>
</file>